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CDE" w:rsidRDefault="00DF1CDE" w:rsidP="00DF1CDE">
      <w:pPr>
        <w:jc w:val="center"/>
      </w:pPr>
      <w:bookmarkStart w:id="0" w:name="_GoBack"/>
      <w:bookmarkEnd w:id="0"/>
    </w:p>
    <w:p w:rsidR="00DF1CDE" w:rsidRDefault="00DF1CDE" w:rsidP="00DF1CDE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Jegyzője</w:t>
      </w:r>
    </w:p>
    <w:p w:rsidR="00DF1CDE" w:rsidRDefault="00DF1CDE" w:rsidP="00DF1CDE">
      <w:pPr>
        <w:numPr>
          <w:ilvl w:val="0"/>
          <w:numId w:val="1"/>
        </w:numPr>
        <w:jc w:val="center"/>
        <w:rPr>
          <w:i/>
        </w:rPr>
      </w:pPr>
      <w:r>
        <w:rPr>
          <w:i/>
        </w:rPr>
        <w:t xml:space="preserve">  Berhida, Veszprémi u. 1-3.</w:t>
      </w:r>
    </w:p>
    <w:p w:rsidR="00DF1CDE" w:rsidRDefault="00DF1CDE" w:rsidP="00DF1CDE">
      <w:pPr>
        <w:jc w:val="center"/>
        <w:rPr>
          <w:i/>
        </w:rPr>
      </w:pPr>
      <w:r>
        <w:rPr>
          <w:i/>
        </w:rPr>
        <w:t xml:space="preserve">                    Tel.:88/585-600, Fax: 88/585-620   E-mail: jegyzo@berhida.hu</w:t>
      </w:r>
    </w:p>
    <w:p w:rsidR="00DF1CDE" w:rsidRDefault="00DF1CDE" w:rsidP="00DF1CDE">
      <w:pPr>
        <w:jc w:val="center"/>
        <w:rPr>
          <w:i/>
          <w:sz w:val="28"/>
          <w:szCs w:val="28"/>
        </w:rPr>
      </w:pPr>
    </w:p>
    <w:p w:rsidR="00DF1CDE" w:rsidRDefault="00DF1CDE" w:rsidP="00DF1CDE"/>
    <w:p w:rsidR="00DF1CDE" w:rsidRDefault="00DF1CDE" w:rsidP="00DF1CDE">
      <w:pPr>
        <w:spacing w:line="312" w:lineRule="auto"/>
        <w:ind w:left="5664" w:firstLine="708"/>
        <w:jc w:val="both"/>
        <w:rPr>
          <w:rFonts w:ascii="Arial" w:hAnsi="Arial" w:cs="Arial"/>
        </w:rPr>
      </w:pP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Berhida Város Önkormányzata Képviselő-testületének</w:t>
      </w:r>
    </w:p>
    <w:p w:rsidR="00DF1CDE" w:rsidRDefault="004C6549" w:rsidP="00DF1CDE">
      <w:pPr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az egészségügyi alapellátási körzetek megállapításáról</w:t>
      </w:r>
      <w:r w:rsidR="00DF1CDE">
        <w:rPr>
          <w:rFonts w:ascii="Arial" w:hAnsi="Arial" w:cs="Arial"/>
          <w:b/>
        </w:rPr>
        <w:t xml:space="preserve"> szóló önkormányzati rendelet</w:t>
      </w:r>
      <w:r>
        <w:rPr>
          <w:rFonts w:ascii="Arial" w:hAnsi="Arial" w:cs="Arial"/>
          <w:b/>
        </w:rPr>
        <w:t>-t</w:t>
      </w:r>
      <w:r w:rsidR="00DF1CDE">
        <w:rPr>
          <w:rFonts w:ascii="Arial" w:hAnsi="Arial" w:cs="Arial"/>
          <w:b/>
          <w:bCs/>
        </w:rPr>
        <w:t>ervezetének előzetes hatásvizsgálata</w:t>
      </w: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DF1CDE" w:rsidRDefault="00DF1CDE" w:rsidP="00DF1CDE">
      <w:pPr>
        <w:spacing w:line="312" w:lineRule="auto"/>
        <w:jc w:val="both"/>
        <w:rPr>
          <w:rFonts w:ascii="Arial" w:hAnsi="Arial" w:cs="Arial"/>
        </w:rPr>
      </w:pPr>
    </w:p>
    <w:p w:rsidR="00DF1CDE" w:rsidRDefault="004C6549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egészségügyi alapellátási körzetek megállapításáról </w:t>
      </w:r>
      <w:r w:rsidR="00DF1CDE">
        <w:rPr>
          <w:rFonts w:ascii="Arial" w:hAnsi="Arial" w:cs="Arial"/>
        </w:rPr>
        <w:t>szóló önkormányzati rendelet</w:t>
      </w:r>
      <w:r>
        <w:rPr>
          <w:rFonts w:ascii="Arial" w:hAnsi="Arial" w:cs="Arial"/>
        </w:rPr>
        <w:t>-tervezetről</w:t>
      </w:r>
      <w:r w:rsidR="00DF1CDE">
        <w:rPr>
          <w:rFonts w:ascii="Arial" w:hAnsi="Arial" w:cs="Arial"/>
        </w:rPr>
        <w:t xml:space="preserve"> szóló rendelet-tervezetben foglalt szabályok várható hatásai a jogalkotásról szóló 2010. évi CXXX. törvény (a továbbiakban Jat.) 17. §-a szerint:</w:t>
      </w:r>
    </w:p>
    <w:p w:rsidR="00DF1CDE" w:rsidRDefault="00DF1CDE" w:rsidP="00DF1CDE">
      <w:pPr>
        <w:spacing w:line="312" w:lineRule="auto"/>
        <w:ind w:firstLine="240"/>
        <w:jc w:val="both"/>
        <w:rPr>
          <w:rFonts w:ascii="Arial" w:hAnsi="Arial" w:cs="Arial"/>
        </w:rPr>
      </w:pP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Arial" w:hAnsi="Arial" w:cs="Arial"/>
            <w:b/>
            <w:bCs/>
            <w:iCs/>
          </w:rPr>
          <w:t>1. A</w:t>
        </w:r>
      </w:smartTag>
      <w:r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DF1CDE" w:rsidRDefault="00DF1CDE" w:rsidP="00DF1CDE">
      <w:pPr>
        <w:rPr>
          <w:rFonts w:ascii="Arial" w:hAnsi="Arial" w:cs="Arial"/>
        </w:rPr>
      </w:pPr>
    </w:p>
    <w:p w:rsidR="00DF1CDE" w:rsidRDefault="00C13C98" w:rsidP="00DF1CDE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társadalmi és gazdasági hatásvizsgálat kapcsán megállapítható, hogy a rendelet-tervezet igazodik a központi jogszabályokhoz. Társadalmi hatásként rögzíthető, hogy Berhida Város teljes közigazgatási területe besorolásra kerül az egészségügyi alapellátás körzeteibe. A rendeletnek jelentős gazdasági, költségvetési hatásai nincsenek. </w:t>
      </w:r>
    </w:p>
    <w:p w:rsidR="00DF1CDE" w:rsidRDefault="00DF1CDE" w:rsidP="00DF1CDE">
      <w:pPr>
        <w:autoSpaceDE w:val="0"/>
        <w:autoSpaceDN w:val="0"/>
        <w:adjustRightInd w:val="0"/>
        <w:spacing w:line="312" w:lineRule="auto"/>
        <w:ind w:left="1080" w:hanging="540"/>
        <w:jc w:val="both"/>
        <w:rPr>
          <w:rFonts w:ascii="Arial" w:hAnsi="Arial" w:cs="Arial"/>
        </w:rPr>
      </w:pPr>
    </w:p>
    <w:p w:rsidR="00DF1CDE" w:rsidRDefault="00DF1CDE" w:rsidP="00DF1CDE">
      <w:pPr>
        <w:tabs>
          <w:tab w:val="left" w:pos="540"/>
        </w:tabs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Arial" w:hAnsi="Arial" w:cs="Arial"/>
            <w:b/>
            <w:bCs/>
            <w:iCs/>
          </w:rPr>
          <w:t>2. A</w:t>
        </w:r>
      </w:smartTag>
      <w:r>
        <w:rPr>
          <w:rFonts w:ascii="Arial" w:hAnsi="Arial" w:cs="Arial"/>
          <w:b/>
          <w:bCs/>
          <w:iCs/>
        </w:rPr>
        <w:t xml:space="preserve"> jogszabály környezeti és egészségi következményei</w:t>
      </w: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rendelet-tervezetnek </w:t>
      </w:r>
      <w:r w:rsidR="00C13C98">
        <w:rPr>
          <w:rFonts w:ascii="Arial" w:hAnsi="Arial" w:cs="Arial"/>
        </w:rPr>
        <w:t xml:space="preserve">jelentős </w:t>
      </w:r>
      <w:r>
        <w:rPr>
          <w:rFonts w:ascii="Arial" w:hAnsi="Arial" w:cs="Arial"/>
        </w:rPr>
        <w:t xml:space="preserve">környezeti </w:t>
      </w:r>
      <w:r w:rsidR="00C13C98">
        <w:rPr>
          <w:rFonts w:ascii="Arial" w:hAnsi="Arial" w:cs="Arial"/>
        </w:rPr>
        <w:t>következményei nincsenek,</w:t>
      </w:r>
      <w:r>
        <w:rPr>
          <w:rFonts w:ascii="Arial" w:hAnsi="Arial" w:cs="Arial"/>
        </w:rPr>
        <w:t xml:space="preserve"> </w:t>
      </w:r>
      <w:r w:rsidR="00C13C98">
        <w:rPr>
          <w:rFonts w:ascii="Arial" w:hAnsi="Arial" w:cs="Arial"/>
        </w:rPr>
        <w:t xml:space="preserve">a pontos besorolás segíti a pozitív </w:t>
      </w:r>
      <w:r>
        <w:rPr>
          <w:rFonts w:ascii="Arial" w:hAnsi="Arial" w:cs="Arial"/>
        </w:rPr>
        <w:t xml:space="preserve">egészségi </w:t>
      </w:r>
      <w:r w:rsidR="00C13C98">
        <w:rPr>
          <w:rFonts w:ascii="Arial" w:hAnsi="Arial" w:cs="Arial"/>
        </w:rPr>
        <w:t>hatások kialakulását.</w:t>
      </w: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DF1CDE" w:rsidRDefault="00DF1CDE" w:rsidP="00DF1CDE">
      <w:pPr>
        <w:tabs>
          <w:tab w:val="left" w:pos="540"/>
        </w:tabs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3.  A jogszabály adminisztratív terheket befolyásoló hatásai</w:t>
      </w: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DF1CDE" w:rsidRDefault="00C13C98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rendelet-tervezetnek adminisztratív terheket befolyásoló hatásai nincsenek.</w:t>
      </w:r>
    </w:p>
    <w:p w:rsidR="00DF1CDE" w:rsidRDefault="00DF1CDE" w:rsidP="00DF1CDE">
      <w:pPr>
        <w:autoSpaceDE w:val="0"/>
        <w:autoSpaceDN w:val="0"/>
        <w:adjustRightInd w:val="0"/>
        <w:spacing w:line="312" w:lineRule="auto"/>
        <w:ind w:firstLine="240"/>
        <w:jc w:val="both"/>
        <w:rPr>
          <w:rFonts w:ascii="Arial" w:hAnsi="Arial" w:cs="Arial"/>
          <w:i/>
          <w:iCs/>
        </w:rPr>
      </w:pPr>
    </w:p>
    <w:p w:rsidR="00DF1CDE" w:rsidRDefault="00DF1CDE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ab/>
        <w:t>A jogszabály megalkotásának szükségessége, a jogalkotás elmaradásának várható következményei</w:t>
      </w:r>
    </w:p>
    <w:p w:rsidR="00DF1CDE" w:rsidRDefault="00DF1CDE" w:rsidP="00DF1CD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F1CDE" w:rsidRDefault="00C13C98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Az Eatv. 6. §-ának (1) bekezdése teszi indokolttá a rendelet megalkotását. A helyi rendeleti szabályozás központi jogszabályokhoz való igazításának elmaradása </w:t>
      </w:r>
      <w:r>
        <w:rPr>
          <w:rFonts w:ascii="Arial" w:hAnsi="Arial" w:cs="Arial"/>
          <w:bCs/>
        </w:rPr>
        <w:lastRenderedPageBreak/>
        <w:t xml:space="preserve">esetén a helyi rendelet és a központi jogszabály közti összhang hiánya okán törvénysértő állapot keletkezne. </w:t>
      </w:r>
    </w:p>
    <w:p w:rsidR="00DF1CDE" w:rsidRDefault="00DF1CDE" w:rsidP="00DF1CDE">
      <w:pPr>
        <w:tabs>
          <w:tab w:val="left" w:pos="2340"/>
        </w:tabs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F1CDE" w:rsidRDefault="00DF1CDE" w:rsidP="00DF1CDE">
      <w:pPr>
        <w:tabs>
          <w:tab w:val="left" w:pos="2340"/>
        </w:tabs>
        <w:spacing w:line="312" w:lineRule="auto"/>
        <w:jc w:val="both"/>
        <w:rPr>
          <w:rFonts w:ascii="Arial" w:hAnsi="Arial" w:cs="Arial"/>
        </w:rPr>
      </w:pPr>
    </w:p>
    <w:p w:rsidR="00DF1CDE" w:rsidRDefault="00DF1CDE" w:rsidP="00DF1CDE">
      <w:pPr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>
        <w:rPr>
          <w:rFonts w:ascii="Arial" w:hAnsi="Arial" w:cs="Arial"/>
          <w:b/>
          <w:bCs/>
        </w:rPr>
        <w:tab/>
        <w:t>A jogszabály alkalmazásához szükséges személyi, szervezeti, tárgyi és pénzügyi feltételek</w:t>
      </w:r>
    </w:p>
    <w:p w:rsidR="00DF1CDE" w:rsidRDefault="00DF1CDE" w:rsidP="00DF1CDE">
      <w:pPr>
        <w:spacing w:line="312" w:lineRule="auto"/>
        <w:ind w:firstLine="240"/>
        <w:jc w:val="both"/>
        <w:rPr>
          <w:rFonts w:ascii="Arial" w:hAnsi="Arial" w:cs="Arial"/>
        </w:rPr>
      </w:pPr>
    </w:p>
    <w:p w:rsidR="00DF1CDE" w:rsidRDefault="00C13C98" w:rsidP="00DF1CDE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új szabályok alkalmazásához, végrehajtásához nem szükségesek újabb munkaszervezési intézkedések, a végrehajtáshoz szükséges személyi, szervezeti, tárgyi és pénzügyi feltételek adottak, a rendelet megalkotása nem keletkeztet lényegi többletfeltételeket a korábbiakhoz képest.</w:t>
      </w:r>
    </w:p>
    <w:p w:rsidR="00DF1CDE" w:rsidRDefault="00DF1CDE" w:rsidP="00DF1CDE">
      <w:pPr>
        <w:spacing w:line="312" w:lineRule="auto"/>
        <w:rPr>
          <w:rFonts w:ascii="Arial" w:hAnsi="Arial" w:cs="Arial"/>
        </w:rPr>
      </w:pPr>
    </w:p>
    <w:p w:rsidR="00DF1CDE" w:rsidRDefault="00DF1CDE" w:rsidP="00DF1CDE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C13C98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C13C98">
        <w:rPr>
          <w:rFonts w:ascii="Arial" w:hAnsi="Arial" w:cs="Arial"/>
        </w:rPr>
        <w:t xml:space="preserve"> április</w:t>
      </w:r>
      <w:r>
        <w:rPr>
          <w:rFonts w:ascii="Arial" w:hAnsi="Arial" w:cs="Arial"/>
        </w:rPr>
        <w:t xml:space="preserve"> 1</w:t>
      </w:r>
      <w:r w:rsidR="00C13C98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:rsidR="00DF1CDE" w:rsidRDefault="00DF1CDE" w:rsidP="00DF1CDE">
      <w:pPr>
        <w:spacing w:line="312" w:lineRule="auto"/>
        <w:rPr>
          <w:rFonts w:ascii="Arial" w:hAnsi="Arial" w:cs="Arial"/>
        </w:rPr>
      </w:pPr>
    </w:p>
    <w:p w:rsidR="00DF1CDE" w:rsidRDefault="00DF1CDE" w:rsidP="00DF1CDE">
      <w:pPr>
        <w:spacing w:line="312" w:lineRule="auto"/>
        <w:rPr>
          <w:rFonts w:ascii="Arial" w:hAnsi="Arial" w:cs="Arial"/>
        </w:rPr>
      </w:pPr>
    </w:p>
    <w:p w:rsidR="00DF1CDE" w:rsidRDefault="00C13C98" w:rsidP="00DF1CDE">
      <w:pPr>
        <w:spacing w:line="312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Peresztegi Lászlóné</w:t>
      </w:r>
      <w:r w:rsidR="00DF1CDE">
        <w:rPr>
          <w:rFonts w:ascii="Arial" w:hAnsi="Arial" w:cs="Arial"/>
        </w:rPr>
        <w:t xml:space="preserve"> sk.</w:t>
      </w:r>
    </w:p>
    <w:p w:rsidR="00DF1CDE" w:rsidRDefault="00C13C98" w:rsidP="00DF1CDE">
      <w:pPr>
        <w:spacing w:line="312" w:lineRule="auto"/>
        <w:ind w:left="637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alj</w:t>
      </w:r>
      <w:r w:rsidR="00DF1CDE">
        <w:rPr>
          <w:rFonts w:ascii="Arial" w:hAnsi="Arial" w:cs="Arial"/>
        </w:rPr>
        <w:t xml:space="preserve">egyző   </w:t>
      </w:r>
    </w:p>
    <w:p w:rsidR="00DF1CDE" w:rsidRDefault="00DF1CDE" w:rsidP="00DF1CDE"/>
    <w:p w:rsidR="00DF1CDE" w:rsidRDefault="00DF1CDE" w:rsidP="00DF1CDE"/>
    <w:p w:rsidR="00DF1CDE" w:rsidRDefault="00DF1CDE" w:rsidP="00DF1CDE"/>
    <w:p w:rsidR="006B5943" w:rsidRDefault="006B5943"/>
    <w:sectPr w:rsidR="006B5943" w:rsidSect="00BA7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DE"/>
    <w:rsid w:val="000E7EB6"/>
    <w:rsid w:val="004C6549"/>
    <w:rsid w:val="006B5943"/>
    <w:rsid w:val="009A029D"/>
    <w:rsid w:val="00BC4DBD"/>
    <w:rsid w:val="00C13C98"/>
    <w:rsid w:val="00C42202"/>
    <w:rsid w:val="00D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6503E8B-D6CF-4E0F-9A7B-EA0176CE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DF1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Aljegyző</dc:creator>
  <cp:lastModifiedBy>Ági</cp:lastModifiedBy>
  <cp:revision>2</cp:revision>
  <cp:lastPrinted>2017-04-12T16:26:00Z</cp:lastPrinted>
  <dcterms:created xsi:type="dcterms:W3CDTF">2017-04-13T06:17:00Z</dcterms:created>
  <dcterms:modified xsi:type="dcterms:W3CDTF">2017-04-13T06:17:00Z</dcterms:modified>
</cp:coreProperties>
</file>